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E2D6" w14:textId="77777777" w:rsidR="00E75837" w:rsidRDefault="00E75837" w:rsidP="00E75837">
      <w:pPr>
        <w:rPr>
          <w:rFonts w:asciiTheme="minorHAnsi" w:hAnsiTheme="minorHAnsi" w:cstheme="minorHAnsi"/>
        </w:rPr>
      </w:pPr>
      <w:r w:rsidRPr="00E75837">
        <w:rPr>
          <w:rFonts w:asciiTheme="minorHAnsi" w:hAnsiTheme="minorHAnsi" w:cstheme="minorHAnsi"/>
        </w:rPr>
        <w:t xml:space="preserve">       </w:t>
      </w:r>
    </w:p>
    <w:p w14:paraId="60C034E2" w14:textId="77777777" w:rsidR="008400DD" w:rsidRPr="005E1577" w:rsidRDefault="00E75837" w:rsidP="008400DD">
      <w:pPr>
        <w:spacing w:line="276" w:lineRule="auto"/>
        <w:jc w:val="center"/>
        <w:rPr>
          <w:rFonts w:asciiTheme="minorHAnsi" w:hAnsiTheme="minorHAnsi" w:cstheme="minorHAnsi"/>
        </w:rPr>
      </w:pPr>
      <w:r w:rsidRPr="005E1577">
        <w:rPr>
          <w:rFonts w:asciiTheme="minorHAnsi" w:hAnsiTheme="minorHAnsi" w:cstheme="minorHAnsi"/>
        </w:rPr>
        <w:t xml:space="preserve"> </w:t>
      </w:r>
      <w:r w:rsidR="008400DD" w:rsidRPr="005E1577">
        <w:rPr>
          <w:rFonts w:asciiTheme="minorHAnsi" w:hAnsiTheme="minorHAnsi" w:cstheme="minorHAnsi"/>
          <w:noProof/>
        </w:rPr>
        <w:drawing>
          <wp:inline distT="0" distB="0" distL="0" distR="0" wp14:anchorId="2AB0A216" wp14:editId="5546FDBB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9B5A4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REPUBLIKA HRVATSKA</w:t>
      </w:r>
    </w:p>
    <w:p w14:paraId="177A31DE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5D7CA98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noProof/>
        </w:rPr>
        <w:drawing>
          <wp:inline distT="0" distB="0" distL="0" distR="0" wp14:anchorId="1F80E3AD" wp14:editId="2EAB172D">
            <wp:extent cx="848498" cy="864973"/>
            <wp:effectExtent l="0" t="0" r="8890" b="0"/>
            <wp:docPr id="1328919334" name="Picture 1328919334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404DC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DUBROVAČKO – NERETVANSKA ŽUPANIJA</w:t>
      </w:r>
    </w:p>
    <w:p w14:paraId="1DBB250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F87F408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DA99EC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C8019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674B6AB" w14:textId="5BDF95B5" w:rsidR="008400DD" w:rsidRPr="005E1577" w:rsidRDefault="00ED3811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>I. IZMJEN</w:t>
      </w:r>
      <w:r w:rsidR="00A8282D">
        <w:rPr>
          <w:rFonts w:asciiTheme="minorHAnsi" w:hAnsiTheme="minorHAnsi" w:cstheme="minorHAnsi"/>
          <w:b/>
          <w:bCs/>
          <w:sz w:val="32"/>
          <w:szCs w:val="32"/>
        </w:rPr>
        <w:t>E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I DOPUN</w:t>
      </w:r>
      <w:r w:rsidR="00A8282D">
        <w:rPr>
          <w:rFonts w:asciiTheme="minorHAnsi" w:hAnsiTheme="minorHAnsi" w:cstheme="minorHAnsi"/>
          <w:b/>
          <w:bCs/>
          <w:sz w:val="32"/>
          <w:szCs w:val="32"/>
        </w:rPr>
        <w:t>E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PRORAČUNA </w:t>
      </w:r>
    </w:p>
    <w:p w14:paraId="36908B13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DUBROVAČKO-NERETVANSKE ŽUPANIJE </w:t>
      </w:r>
    </w:p>
    <w:p w14:paraId="62342048" w14:textId="2454DAC9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ZA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5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 I PROJEKCIJE ZA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6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I 202</w:t>
      </w:r>
      <w:r w:rsidR="00DB6C54">
        <w:rPr>
          <w:rFonts w:asciiTheme="minorHAnsi" w:hAnsiTheme="minorHAnsi" w:cstheme="minorHAnsi"/>
          <w:b/>
          <w:bCs/>
          <w:sz w:val="32"/>
          <w:szCs w:val="32"/>
        </w:rPr>
        <w:t>7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</w:t>
      </w:r>
    </w:p>
    <w:p w14:paraId="04C755D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E348087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F33A51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5057EA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44984A6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372A99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0E03B0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5445D98" w14:textId="77777777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2DDEC8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81A3076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D33271D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B3EB511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5C01E17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8C98860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96491F4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B736DAA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3C9FF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472AB79" w14:textId="77777777" w:rsidR="005E1577" w:rsidRP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AC76DF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FD20C66" w14:textId="77777777" w:rsidR="008400DD" w:rsidRPr="005E1577" w:rsidRDefault="008400DD" w:rsidP="008400DD">
      <w:pPr>
        <w:jc w:val="center"/>
        <w:rPr>
          <w:rFonts w:asciiTheme="minorHAnsi" w:hAnsiTheme="minorHAnsi" w:cstheme="minorHAnsi"/>
        </w:rPr>
      </w:pPr>
    </w:p>
    <w:p w14:paraId="583267F7" w14:textId="74997F08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 xml:space="preserve">Dubrovnik, </w:t>
      </w:r>
      <w:r w:rsidR="00554363">
        <w:rPr>
          <w:rFonts w:asciiTheme="minorHAnsi" w:hAnsiTheme="minorHAnsi" w:cstheme="minorHAnsi"/>
          <w:b/>
          <w:bCs/>
        </w:rPr>
        <w:t xml:space="preserve">prosinac </w:t>
      </w:r>
      <w:r w:rsidR="00DB6C54">
        <w:rPr>
          <w:rFonts w:asciiTheme="minorHAnsi" w:hAnsiTheme="minorHAnsi" w:cstheme="minorHAnsi"/>
          <w:b/>
          <w:bCs/>
        </w:rPr>
        <w:t>2025.</w:t>
      </w:r>
    </w:p>
    <w:p w14:paraId="7FDA931A" w14:textId="77777777" w:rsidR="00A8282D" w:rsidRPr="005E1577" w:rsidRDefault="00A8282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DDE379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0FEF1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9AD2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F192202" w14:textId="40553061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lastRenderedPageBreak/>
        <w:t xml:space="preserve"> </w:t>
      </w:r>
      <w:r w:rsidR="00ED3811">
        <w:rPr>
          <w:rFonts w:asciiTheme="minorHAnsi" w:hAnsiTheme="minorHAnsi" w:cstheme="minorHAnsi"/>
          <w:b/>
          <w:bCs/>
        </w:rPr>
        <w:t>I</w:t>
      </w:r>
      <w:r w:rsidRPr="005E1577">
        <w:rPr>
          <w:rFonts w:asciiTheme="minorHAnsi" w:hAnsiTheme="minorHAnsi" w:cstheme="minorHAnsi"/>
          <w:b/>
          <w:bCs/>
        </w:rPr>
        <w:t>I. Izmjen</w:t>
      </w:r>
      <w:r w:rsidR="00A8282D">
        <w:rPr>
          <w:rFonts w:asciiTheme="minorHAnsi" w:hAnsiTheme="minorHAnsi" w:cstheme="minorHAnsi"/>
          <w:b/>
          <w:bCs/>
        </w:rPr>
        <w:t>e</w:t>
      </w:r>
      <w:r w:rsidRPr="005E1577">
        <w:rPr>
          <w:rFonts w:asciiTheme="minorHAnsi" w:hAnsiTheme="minorHAnsi" w:cstheme="minorHAnsi"/>
          <w:b/>
          <w:bCs/>
        </w:rPr>
        <w:t xml:space="preserve"> i dopun</w:t>
      </w:r>
      <w:r w:rsidR="00A8282D">
        <w:rPr>
          <w:rFonts w:asciiTheme="minorHAnsi" w:hAnsiTheme="minorHAnsi" w:cstheme="minorHAnsi"/>
          <w:b/>
          <w:bCs/>
        </w:rPr>
        <w:t>e</w:t>
      </w:r>
      <w:r w:rsidRPr="005E1577">
        <w:rPr>
          <w:rFonts w:asciiTheme="minorHAnsi" w:hAnsiTheme="minorHAnsi" w:cstheme="minorHAnsi"/>
          <w:b/>
          <w:bCs/>
        </w:rPr>
        <w:t xml:space="preserve"> Proračuna 202</w:t>
      </w:r>
      <w:r w:rsidR="00516756">
        <w:rPr>
          <w:rFonts w:asciiTheme="minorHAnsi" w:hAnsiTheme="minorHAnsi" w:cstheme="minorHAnsi"/>
          <w:b/>
          <w:bCs/>
        </w:rPr>
        <w:t>5</w:t>
      </w:r>
      <w:r w:rsidRPr="005E1577">
        <w:rPr>
          <w:rFonts w:asciiTheme="minorHAnsi" w:hAnsiTheme="minorHAnsi" w:cstheme="minorHAnsi"/>
          <w:b/>
          <w:bCs/>
        </w:rPr>
        <w:t>. i proje</w:t>
      </w:r>
      <w:r w:rsidR="003A461E">
        <w:rPr>
          <w:rFonts w:asciiTheme="minorHAnsi" w:hAnsiTheme="minorHAnsi" w:cstheme="minorHAnsi"/>
          <w:b/>
          <w:bCs/>
        </w:rPr>
        <w:t>k</w:t>
      </w:r>
      <w:r w:rsidRPr="005E1577">
        <w:rPr>
          <w:rFonts w:asciiTheme="minorHAnsi" w:hAnsiTheme="minorHAnsi" w:cstheme="minorHAnsi"/>
          <w:b/>
          <w:bCs/>
        </w:rPr>
        <w:t>cije 202</w:t>
      </w:r>
      <w:r w:rsidR="00516756">
        <w:rPr>
          <w:rFonts w:asciiTheme="minorHAnsi" w:hAnsiTheme="minorHAnsi" w:cstheme="minorHAnsi"/>
          <w:b/>
          <w:bCs/>
        </w:rPr>
        <w:t>6</w:t>
      </w:r>
      <w:r w:rsidRPr="005E1577">
        <w:rPr>
          <w:rFonts w:asciiTheme="minorHAnsi" w:hAnsiTheme="minorHAnsi" w:cstheme="minorHAnsi"/>
          <w:b/>
          <w:bCs/>
        </w:rPr>
        <w:t>. i 202</w:t>
      </w:r>
      <w:r w:rsidR="00516756">
        <w:rPr>
          <w:rFonts w:asciiTheme="minorHAnsi" w:hAnsiTheme="minorHAnsi" w:cstheme="minorHAnsi"/>
          <w:b/>
          <w:bCs/>
        </w:rPr>
        <w:t>7</w:t>
      </w:r>
      <w:r w:rsidRPr="005E1577">
        <w:rPr>
          <w:rFonts w:asciiTheme="minorHAnsi" w:hAnsiTheme="minorHAnsi" w:cstheme="minorHAnsi"/>
          <w:b/>
          <w:bCs/>
        </w:rPr>
        <w:t>.</w:t>
      </w:r>
    </w:p>
    <w:p w14:paraId="023AA0C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7853ACD0" w14:textId="77777777" w:rsidR="005E1577" w:rsidRPr="005E1577" w:rsidRDefault="005E1577" w:rsidP="006F3093">
      <w:pPr>
        <w:ind w:firstLine="0"/>
        <w:rPr>
          <w:rFonts w:asciiTheme="minorHAnsi" w:hAnsiTheme="minorHAnsi" w:cstheme="minorHAnsi"/>
          <w:b/>
          <w:bCs/>
        </w:rPr>
      </w:pPr>
    </w:p>
    <w:p w14:paraId="3D1999F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1A34F3C0" w14:textId="77777777" w:rsidR="005E1577" w:rsidRPr="005E1577" w:rsidRDefault="005E1577" w:rsidP="00F533F1">
      <w:pPr>
        <w:ind w:firstLine="0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>I. PRAVNI TEMELJ</w:t>
      </w:r>
    </w:p>
    <w:p w14:paraId="7C77BDC0" w14:textId="77777777" w:rsidR="005E1577" w:rsidRPr="005E1577" w:rsidRDefault="005E1577" w:rsidP="005E1577">
      <w:pPr>
        <w:rPr>
          <w:rFonts w:asciiTheme="minorHAnsi" w:hAnsiTheme="minorHAnsi" w:cstheme="minorHAnsi"/>
          <w:b/>
          <w:bCs/>
          <w:color w:val="FF0000"/>
        </w:rPr>
      </w:pPr>
    </w:p>
    <w:p w14:paraId="18B76703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proračunu (NN 144/21)</w:t>
      </w:r>
    </w:p>
    <w:p w14:paraId="4EF7A618" w14:textId="0DB2E2A1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Pravilnik o proračunskim klasifikacijama (NN </w:t>
      </w:r>
      <w:r w:rsidR="00ED3811">
        <w:rPr>
          <w:rFonts w:asciiTheme="minorHAnsi" w:hAnsiTheme="minorHAnsi" w:cstheme="minorHAnsi"/>
          <w:i/>
          <w:sz w:val="24"/>
          <w:szCs w:val="24"/>
        </w:rPr>
        <w:t>4/24)</w:t>
      </w:r>
    </w:p>
    <w:p w14:paraId="143A3AC4" w14:textId="7BA6F9B0" w:rsidR="005E1577" w:rsidRPr="00AD4BFE" w:rsidRDefault="005E1577" w:rsidP="00AD4BFE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proračunskom računovodstvu i Računskom planu (NN</w:t>
      </w:r>
      <w:r w:rsidR="00ED3811">
        <w:rPr>
          <w:rFonts w:asciiTheme="minorHAnsi" w:hAnsiTheme="minorHAnsi" w:cstheme="minorHAnsi"/>
          <w:i/>
          <w:sz w:val="24"/>
          <w:szCs w:val="24"/>
        </w:rPr>
        <w:t>158/23</w:t>
      </w:r>
      <w:r w:rsidRPr="005E1577">
        <w:rPr>
          <w:rFonts w:asciiTheme="minorHAnsi" w:hAnsiTheme="minorHAnsi" w:cstheme="minorHAnsi"/>
          <w:i/>
          <w:sz w:val="24"/>
          <w:szCs w:val="24"/>
        </w:rPr>
        <w:t>)</w:t>
      </w:r>
    </w:p>
    <w:p w14:paraId="18ED32FE" w14:textId="0D0679F1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fiskalnoj odgovornosti (NN 111/18</w:t>
      </w:r>
      <w:r w:rsidR="00ED3811">
        <w:rPr>
          <w:rFonts w:asciiTheme="minorHAnsi" w:hAnsiTheme="minorHAnsi" w:cstheme="minorHAnsi"/>
          <w:i/>
          <w:sz w:val="24"/>
          <w:szCs w:val="24"/>
        </w:rPr>
        <w:t>, 83/23</w:t>
      </w:r>
      <w:r w:rsidRPr="005E1577">
        <w:rPr>
          <w:rFonts w:asciiTheme="minorHAnsi" w:hAnsiTheme="minorHAnsi" w:cstheme="minorHAnsi"/>
          <w:i/>
          <w:sz w:val="24"/>
          <w:szCs w:val="24"/>
        </w:rPr>
        <w:t>)</w:t>
      </w:r>
    </w:p>
    <w:p w14:paraId="5ECA002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Uredba o sastavljanju i predaji izjave o fiskalnoj odgovornosti i izvještaja o primjeni fiskalnih pravila(NN 95/19) </w:t>
      </w:r>
    </w:p>
    <w:p w14:paraId="0675D09D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lokalnoj i područnoj (regionalnoj ) samoupravi (NN 33/01, 60/01, 129/05, 109/07, 125/08, 36/09, 150/11, 144/12, 19/13 – pročišćeni tekst, 137/15 i 123/17, 98/19 i 144/20)</w:t>
      </w:r>
    </w:p>
    <w:p w14:paraId="70D0B9B9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Pravilnik o polugodišnjem i godišnjem izvještaju o izvršenju proračuna i financijskog plana („Narodne novine“, broj 85/23) </w:t>
      </w:r>
    </w:p>
    <w:p w14:paraId="1271F23C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Statut Dubrovačko – neretvanske županije („Službeni glasnik Dubrovačko-neretvanske županije 3/21) </w:t>
      </w:r>
    </w:p>
    <w:p w14:paraId="38669D5F" w14:textId="79993311" w:rsidR="005E1577" w:rsidRPr="00F533F1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  <w:lang w:val="pt-PT"/>
        </w:rPr>
        <w:t>Odluka o izvr</w:t>
      </w:r>
      <w:r w:rsidRPr="005E1577">
        <w:rPr>
          <w:rFonts w:asciiTheme="minorHAnsi" w:hAnsiTheme="minorHAnsi" w:cstheme="minorHAnsi"/>
          <w:sz w:val="24"/>
          <w:szCs w:val="24"/>
        </w:rPr>
        <w:t>š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avanju Prora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una Dubrova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ko</w:t>
      </w:r>
      <w:r w:rsidRPr="005E1577">
        <w:rPr>
          <w:rFonts w:asciiTheme="minorHAnsi" w:hAnsiTheme="minorHAnsi" w:cstheme="minorHAnsi"/>
          <w:sz w:val="24"/>
          <w:szCs w:val="24"/>
        </w:rPr>
        <w:t>-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neretvanske</w:t>
      </w:r>
      <w:r w:rsidRPr="005E1577">
        <w:rPr>
          <w:rFonts w:asciiTheme="minorHAnsi" w:hAnsiTheme="minorHAnsi" w:cstheme="minorHAnsi"/>
          <w:sz w:val="24"/>
          <w:szCs w:val="24"/>
        </w:rPr>
        <w:t xml:space="preserve"> ž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upanije za</w:t>
      </w:r>
      <w:r w:rsidRPr="005E1577">
        <w:rPr>
          <w:rFonts w:asciiTheme="minorHAnsi" w:hAnsiTheme="minorHAnsi" w:cstheme="minorHAnsi"/>
          <w:sz w:val="24"/>
          <w:szCs w:val="24"/>
        </w:rPr>
        <w:t xml:space="preserve"> 202</w:t>
      </w:r>
      <w:r w:rsidR="0093474B">
        <w:rPr>
          <w:rFonts w:asciiTheme="minorHAnsi" w:hAnsiTheme="minorHAnsi" w:cstheme="minorHAnsi"/>
          <w:sz w:val="24"/>
          <w:szCs w:val="24"/>
        </w:rPr>
        <w:t>5</w:t>
      </w:r>
      <w:r w:rsidRPr="005E1577">
        <w:rPr>
          <w:rFonts w:asciiTheme="minorHAnsi" w:hAnsiTheme="minorHAnsi" w:cstheme="minorHAnsi"/>
          <w:sz w:val="24"/>
          <w:szCs w:val="24"/>
        </w:rPr>
        <w:t>. godinu („Službeni glasnik Dubrovačko-neretvanske županije“, broj 1</w:t>
      </w:r>
      <w:r w:rsidR="0093474B">
        <w:rPr>
          <w:rFonts w:asciiTheme="minorHAnsi" w:hAnsiTheme="minorHAnsi" w:cstheme="minorHAnsi"/>
          <w:sz w:val="24"/>
          <w:szCs w:val="24"/>
        </w:rPr>
        <w:t>6</w:t>
      </w:r>
      <w:r w:rsidRPr="005E1577">
        <w:rPr>
          <w:rFonts w:asciiTheme="minorHAnsi" w:hAnsiTheme="minorHAnsi" w:cstheme="minorHAnsi"/>
          <w:sz w:val="24"/>
          <w:szCs w:val="24"/>
        </w:rPr>
        <w:t>/24)</w:t>
      </w:r>
    </w:p>
    <w:p w14:paraId="4D0A2093" w14:textId="77777777" w:rsidR="00F533F1" w:rsidRPr="005E1577" w:rsidRDefault="00F533F1" w:rsidP="00F533F1">
      <w:pPr>
        <w:pStyle w:val="NoSpacing"/>
        <w:shd w:val="clear" w:color="auto" w:fill="FFFFFF" w:themeFill="background1"/>
        <w:ind w:left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5F4B9C6" w14:textId="3845CAF7" w:rsidR="005E1577" w:rsidRDefault="00F533F1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533F1">
        <w:rPr>
          <w:rFonts w:asciiTheme="minorHAnsi" w:hAnsiTheme="minorHAnsi" w:cstheme="minorHAnsi"/>
          <w:b/>
          <w:bCs/>
          <w:sz w:val="24"/>
          <w:szCs w:val="24"/>
        </w:rPr>
        <w:t xml:space="preserve"> II. RAZLOZI DONOŠENJA</w:t>
      </w:r>
    </w:p>
    <w:p w14:paraId="3DBBCB9A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60DDCF" w14:textId="64C27A6C" w:rsidR="00AD4BFE" w:rsidRPr="00166F24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Predloženim I</w:t>
      </w:r>
      <w:r w:rsidR="00FF2489">
        <w:rPr>
          <w:rFonts w:ascii="Calibri" w:hAnsi="Calibri" w:cs="Calibri"/>
        </w:rPr>
        <w:t>I</w:t>
      </w:r>
      <w:r w:rsidRPr="00AD4BFE">
        <w:rPr>
          <w:rFonts w:ascii="Calibri" w:hAnsi="Calibri" w:cs="Calibri"/>
        </w:rPr>
        <w:t>. Izmjenama i dopunama Proračuna Dubrovačko-neretvanske županije za 202</w:t>
      </w:r>
      <w:r w:rsidR="0093474B">
        <w:rPr>
          <w:rFonts w:ascii="Calibri" w:hAnsi="Calibri" w:cs="Calibri"/>
        </w:rPr>
        <w:t>5</w:t>
      </w:r>
      <w:r w:rsidRPr="00AD4BFE">
        <w:rPr>
          <w:rFonts w:ascii="Calibri" w:hAnsi="Calibri" w:cs="Calibri"/>
        </w:rPr>
        <w:t xml:space="preserve">. godinu ukupno raspoloživa sredstva se </w:t>
      </w:r>
      <w:r w:rsidR="00166F24">
        <w:rPr>
          <w:rFonts w:ascii="Calibri" w:hAnsi="Calibri" w:cs="Calibri"/>
        </w:rPr>
        <w:t xml:space="preserve">smanjuju </w:t>
      </w:r>
      <w:r w:rsidRPr="00AD4BFE">
        <w:rPr>
          <w:rFonts w:ascii="Calibri" w:hAnsi="Calibri" w:cs="Calibri"/>
        </w:rPr>
        <w:t xml:space="preserve"> s početnih </w:t>
      </w:r>
      <w:r w:rsidR="00166F24">
        <w:rPr>
          <w:rFonts w:ascii="Calibri" w:hAnsi="Calibri" w:cs="Calibri"/>
        </w:rPr>
        <w:t>206.200.000,00</w:t>
      </w:r>
      <w:r w:rsidRPr="00AD4BFE">
        <w:rPr>
          <w:rFonts w:ascii="Calibri" w:hAnsi="Calibri" w:cs="Calibri"/>
        </w:rPr>
        <w:t xml:space="preserve"> eura na </w:t>
      </w:r>
      <w:r w:rsidR="00166F24" w:rsidRPr="00166F24">
        <w:rPr>
          <w:rFonts w:ascii="Calibri" w:hAnsi="Calibri" w:cs="Calibri"/>
        </w:rPr>
        <w:t>203.482.000</w:t>
      </w:r>
      <w:r w:rsidR="00166F24">
        <w:rPr>
          <w:rFonts w:ascii="Calibri" w:hAnsi="Calibri" w:cs="Calibri"/>
          <w:b/>
          <w:bCs/>
        </w:rPr>
        <w:t xml:space="preserve"> </w:t>
      </w:r>
      <w:r w:rsidRPr="00AD4BFE">
        <w:rPr>
          <w:rFonts w:ascii="Calibri" w:hAnsi="Calibri" w:cs="Calibri"/>
        </w:rPr>
        <w:t>eura, odnosno za</w:t>
      </w:r>
      <w:r w:rsidR="00166F24">
        <w:rPr>
          <w:rFonts w:ascii="Calibri" w:hAnsi="Calibri" w:cs="Calibri"/>
        </w:rPr>
        <w:t xml:space="preserve"> 2.718.000,00</w:t>
      </w:r>
      <w:r w:rsidRPr="00AD4BFE">
        <w:rPr>
          <w:rFonts w:ascii="Calibri" w:hAnsi="Calibri" w:cs="Calibri"/>
        </w:rPr>
        <w:t xml:space="preserve"> eura </w:t>
      </w:r>
      <w:r w:rsidRPr="00166F24">
        <w:rPr>
          <w:rFonts w:ascii="Calibri" w:hAnsi="Calibri" w:cs="Calibri"/>
        </w:rPr>
        <w:t xml:space="preserve">odnosno </w:t>
      </w:r>
      <w:r w:rsidR="00166F24" w:rsidRPr="00166F24">
        <w:rPr>
          <w:rFonts w:ascii="Calibri" w:hAnsi="Calibri" w:cs="Calibri"/>
        </w:rPr>
        <w:t>1,</w:t>
      </w:r>
      <w:r w:rsidR="00F6151E">
        <w:rPr>
          <w:rFonts w:ascii="Calibri" w:hAnsi="Calibri" w:cs="Calibri"/>
        </w:rPr>
        <w:t>3</w:t>
      </w:r>
      <w:r w:rsidR="00166F24" w:rsidRPr="00166F24">
        <w:rPr>
          <w:rFonts w:ascii="Calibri" w:hAnsi="Calibri" w:cs="Calibri"/>
        </w:rPr>
        <w:t>%</w:t>
      </w:r>
    </w:p>
    <w:p w14:paraId="3E2A06C5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D5292B9" w14:textId="5F295DD8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Županijski dio proračuna </w:t>
      </w:r>
      <w:r w:rsidR="00166F24">
        <w:rPr>
          <w:rFonts w:ascii="Calibri" w:hAnsi="Calibri" w:cs="Calibri"/>
        </w:rPr>
        <w:t>smanjuje</w:t>
      </w:r>
      <w:r w:rsidRPr="00AD4BFE">
        <w:rPr>
          <w:rFonts w:ascii="Calibri" w:hAnsi="Calibri" w:cs="Calibri"/>
        </w:rPr>
        <w:t xml:space="preserve"> se s početnih </w:t>
      </w:r>
      <w:r w:rsidR="00166F24">
        <w:rPr>
          <w:rFonts w:ascii="Calibri" w:hAnsi="Calibri" w:cs="Calibri"/>
        </w:rPr>
        <w:t>85.881.440,</w:t>
      </w:r>
      <w:r w:rsidR="0006163D">
        <w:rPr>
          <w:rFonts w:ascii="Calibri" w:hAnsi="Calibri" w:cs="Calibri"/>
        </w:rPr>
        <w:t>31</w:t>
      </w:r>
      <w:r w:rsidR="00166F24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 xml:space="preserve">eura na </w:t>
      </w:r>
      <w:r w:rsidR="00166F24" w:rsidRPr="00166F24">
        <w:rPr>
          <w:rFonts w:ascii="Calibri" w:hAnsi="Calibri" w:cs="Calibri"/>
        </w:rPr>
        <w:t>82.437.114,</w:t>
      </w:r>
      <w:r w:rsidR="0006163D">
        <w:rPr>
          <w:rFonts w:ascii="Calibri" w:hAnsi="Calibri" w:cs="Calibri"/>
        </w:rPr>
        <w:t>74</w:t>
      </w:r>
      <w:r w:rsidRPr="00AD4BFE">
        <w:rPr>
          <w:rFonts w:ascii="Calibri" w:hAnsi="Calibri" w:cs="Calibri"/>
        </w:rPr>
        <w:t xml:space="preserve">eura, odnosno za </w:t>
      </w:r>
      <w:r w:rsidR="0006163D" w:rsidRPr="0006163D">
        <w:rPr>
          <w:rFonts w:ascii="Calibri" w:hAnsi="Calibri" w:cs="Calibri"/>
        </w:rPr>
        <w:t>3.444.32</w:t>
      </w:r>
      <w:r w:rsidR="0006163D">
        <w:rPr>
          <w:rFonts w:ascii="Calibri" w:hAnsi="Calibri" w:cs="Calibri"/>
        </w:rPr>
        <w:t>5,57</w:t>
      </w:r>
      <w:r w:rsidR="00166F24" w:rsidRPr="00166F24">
        <w:rPr>
          <w:rFonts w:ascii="Calibri" w:hAnsi="Calibri" w:cs="Calibri"/>
          <w:b/>
          <w:bCs/>
        </w:rPr>
        <w:t xml:space="preserve"> </w:t>
      </w:r>
      <w:r w:rsidRPr="00AD4BFE">
        <w:rPr>
          <w:rFonts w:ascii="Calibri" w:hAnsi="Calibri" w:cs="Calibri"/>
        </w:rPr>
        <w:t xml:space="preserve">eura </w:t>
      </w:r>
      <w:r w:rsidRPr="0006163D">
        <w:rPr>
          <w:rFonts w:ascii="Calibri" w:hAnsi="Calibri" w:cs="Calibri"/>
        </w:rPr>
        <w:t xml:space="preserve">ili </w:t>
      </w:r>
      <w:r w:rsidR="0006163D" w:rsidRPr="0006163D">
        <w:rPr>
          <w:rFonts w:ascii="Calibri" w:hAnsi="Calibri" w:cs="Calibri"/>
        </w:rPr>
        <w:t>4%</w:t>
      </w:r>
    </w:p>
    <w:p w14:paraId="13D3B74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3C2AB9D8" w14:textId="0A00862A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Plan proračunskih korisnika povećava se s početnih </w:t>
      </w:r>
      <w:r w:rsidR="00166F24">
        <w:rPr>
          <w:rFonts w:ascii="Calibri" w:hAnsi="Calibri" w:cs="Calibri"/>
        </w:rPr>
        <w:t>120.318.5</w:t>
      </w:r>
      <w:r w:rsidR="0006163D">
        <w:rPr>
          <w:rFonts w:ascii="Calibri" w:hAnsi="Calibri" w:cs="Calibri"/>
        </w:rPr>
        <w:t>59,69</w:t>
      </w:r>
      <w:r w:rsidR="00166F24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 xml:space="preserve">eura na </w:t>
      </w:r>
      <w:r w:rsidR="0006163D">
        <w:rPr>
          <w:rFonts w:ascii="Calibri" w:hAnsi="Calibri" w:cs="Calibri"/>
        </w:rPr>
        <w:t>121.044.885</w:t>
      </w:r>
      <w:r w:rsidR="0093474B">
        <w:rPr>
          <w:rFonts w:ascii="Calibri" w:hAnsi="Calibri" w:cs="Calibri"/>
        </w:rPr>
        <w:t>,</w:t>
      </w:r>
      <w:r w:rsidR="0006163D">
        <w:rPr>
          <w:rFonts w:ascii="Calibri" w:hAnsi="Calibri" w:cs="Calibri"/>
        </w:rPr>
        <w:t>26</w:t>
      </w:r>
      <w:r w:rsidRPr="00AD4BFE">
        <w:rPr>
          <w:rFonts w:ascii="Calibri" w:hAnsi="Calibri" w:cs="Calibri"/>
        </w:rPr>
        <w:t xml:space="preserve"> eura, odnosno za</w:t>
      </w:r>
      <w:r w:rsidR="0006163D">
        <w:rPr>
          <w:rFonts w:ascii="Calibri" w:hAnsi="Calibri" w:cs="Calibri"/>
        </w:rPr>
        <w:t xml:space="preserve"> 726.325,57</w:t>
      </w:r>
      <w:r w:rsidRPr="00AD4BFE">
        <w:rPr>
          <w:rFonts w:ascii="Calibri" w:hAnsi="Calibri" w:cs="Calibri"/>
        </w:rPr>
        <w:t xml:space="preserve"> eura odnosno</w:t>
      </w:r>
      <w:r w:rsidR="00DB6C54">
        <w:rPr>
          <w:rFonts w:ascii="Calibri" w:hAnsi="Calibri" w:cs="Calibri"/>
        </w:rPr>
        <w:t xml:space="preserve"> 5,53</w:t>
      </w:r>
      <w:r w:rsidRPr="00AD4BFE">
        <w:rPr>
          <w:rFonts w:ascii="Calibri" w:hAnsi="Calibri" w:cs="Calibri"/>
        </w:rPr>
        <w:t>%.</w:t>
      </w:r>
    </w:p>
    <w:p w14:paraId="4E285CE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7D80BDB1" w14:textId="0C3B2B03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Rashodi i izdaci prikazani su u Posebnom dijelu prema organizacijskoj, funkcijskoj, programskoj, ekonomskoj</w:t>
      </w:r>
      <w:r w:rsidR="00C5623B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>klasifikaciji prema izvoru financiranja po upravnim odjelima uključujući i proračunske korisnike iz njihove nadležnosti.</w:t>
      </w:r>
    </w:p>
    <w:p w14:paraId="4EFA1CD8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A2B92DC" w14:textId="64FCCA05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16DEDCE5" w14:textId="30E46B26" w:rsidR="00AD4BFE" w:rsidRPr="006F3093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  <w:b/>
          <w:bCs/>
        </w:rPr>
      </w:pPr>
      <w:r w:rsidRPr="006F3093">
        <w:rPr>
          <w:rFonts w:ascii="Calibri" w:hAnsi="Calibri" w:cs="Calibri"/>
          <w:b/>
          <w:bCs/>
        </w:rPr>
        <w:t>III. FISKALNI UČINAK</w:t>
      </w:r>
    </w:p>
    <w:p w14:paraId="0D11AB29" w14:textId="13DF693D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>Sredstva za provođenje ovih I</w:t>
      </w:r>
      <w:r w:rsidR="00FF2489">
        <w:rPr>
          <w:rFonts w:ascii="Calibri" w:hAnsi="Calibri" w:cs="Calibri"/>
        </w:rPr>
        <w:t>I</w:t>
      </w:r>
      <w:r>
        <w:rPr>
          <w:rFonts w:ascii="Calibri" w:hAnsi="Calibri" w:cs="Calibri"/>
        </w:rPr>
        <w:t>. Izmjena i dopuna proračuna DNŽ za 202</w:t>
      </w:r>
      <w:r w:rsidR="000454A3">
        <w:rPr>
          <w:rFonts w:ascii="Calibri" w:hAnsi="Calibri" w:cs="Calibri"/>
        </w:rPr>
        <w:t>5</w:t>
      </w:r>
      <w:r>
        <w:rPr>
          <w:rFonts w:ascii="Calibri" w:hAnsi="Calibri" w:cs="Calibri"/>
        </w:rPr>
        <w:t>. osigurana su u aktu.</w:t>
      </w:r>
    </w:p>
    <w:p w14:paraId="5BEE8CC3" w14:textId="51139A49" w:rsidR="00AD4BFE" w:rsidRDefault="00AD4BFE" w:rsidP="00AD4BFE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08E8A07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5320A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58977C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5554FDB" w14:textId="77777777" w:rsidR="008400DD" w:rsidRDefault="008400DD" w:rsidP="00E75837">
      <w:pPr>
        <w:rPr>
          <w:rFonts w:asciiTheme="minorHAnsi" w:hAnsiTheme="minorHAnsi" w:cstheme="minorHAnsi"/>
          <w:noProof/>
        </w:rPr>
      </w:pPr>
    </w:p>
    <w:p w14:paraId="4A869070" w14:textId="77777777" w:rsidR="00166F24" w:rsidRPr="005E1577" w:rsidRDefault="00166F24" w:rsidP="00E75837">
      <w:pPr>
        <w:rPr>
          <w:rFonts w:asciiTheme="minorHAnsi" w:hAnsiTheme="minorHAnsi" w:cstheme="minorHAnsi"/>
          <w:noProof/>
        </w:rPr>
      </w:pPr>
    </w:p>
    <w:p w14:paraId="53AD23F7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A7F908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  <w:r w:rsidRPr="00326C49">
        <w:rPr>
          <w:rFonts w:asciiTheme="minorHAnsi" w:hAnsiTheme="minorHAnsi" w:cstheme="minorHAnsi"/>
          <w:b/>
          <w:bCs/>
        </w:rPr>
        <w:lastRenderedPageBreak/>
        <w:t>SADRŽAJ</w:t>
      </w:r>
    </w:p>
    <w:p w14:paraId="20097276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p w14:paraId="2578E871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leGrid"/>
        <w:tblpPr w:leftFromText="180" w:rightFromText="180" w:vertAnchor="page" w:horzAnchor="margin" w:tblpY="2491"/>
        <w:tblW w:w="9493" w:type="dxa"/>
        <w:tblLook w:val="04A0" w:firstRow="1" w:lastRow="0" w:firstColumn="1" w:lastColumn="0" w:noHBand="0" w:noVBand="1"/>
      </w:tblPr>
      <w:tblGrid>
        <w:gridCol w:w="7910"/>
        <w:gridCol w:w="1583"/>
      </w:tblGrid>
      <w:tr w:rsidR="00DB6C54" w:rsidRPr="00326C49" w14:paraId="527F755B" w14:textId="77777777" w:rsidTr="00F41922">
        <w:tc>
          <w:tcPr>
            <w:tcW w:w="7933" w:type="dxa"/>
          </w:tcPr>
          <w:p w14:paraId="2A7A0D25" w14:textId="13C8332F" w:rsidR="00DB6C54" w:rsidRPr="00326C49" w:rsidRDefault="00DB6C5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Opći dio I</w:t>
            </w:r>
            <w:r w:rsidR="00CF692C">
              <w:rPr>
                <w:rFonts w:asciiTheme="minorHAnsi" w:hAnsiTheme="minorHAnsi" w:cstheme="minorHAnsi"/>
                <w:b/>
                <w:bCs/>
              </w:rPr>
              <w:t>I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Izmjena i dopuna Proračuna Dubrovačko-neretvanske županije za 2025. i projekcije 2026. i 2027.</w:t>
            </w:r>
          </w:p>
        </w:tc>
        <w:tc>
          <w:tcPr>
            <w:tcW w:w="1560" w:type="dxa"/>
          </w:tcPr>
          <w:p w14:paraId="275712F8" w14:textId="57955F8F" w:rsidR="00DB6C54" w:rsidRPr="005F172E" w:rsidRDefault="00133228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172E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031C14" w:rsidRPr="00326C49" w14:paraId="1BAE0600" w14:textId="77777777" w:rsidTr="00F41922">
        <w:tc>
          <w:tcPr>
            <w:tcW w:w="7933" w:type="dxa"/>
          </w:tcPr>
          <w:p w14:paraId="3D5F05E8" w14:textId="794DA083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Sažetak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ačuna prihoda i rashoda i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>ačuna financiranja</w:t>
            </w:r>
          </w:p>
        </w:tc>
        <w:tc>
          <w:tcPr>
            <w:tcW w:w="1560" w:type="dxa"/>
          </w:tcPr>
          <w:p w14:paraId="01725EDD" w14:textId="187FC46C" w:rsidR="00031C14" w:rsidRPr="005F172E" w:rsidRDefault="00133228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172E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031C14" w:rsidRPr="00326C49" w14:paraId="0FC3F6D7" w14:textId="77777777" w:rsidTr="00F41922">
        <w:tc>
          <w:tcPr>
            <w:tcW w:w="7933" w:type="dxa"/>
          </w:tcPr>
          <w:p w14:paraId="7EC605E9" w14:textId="043EC876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Račun prihoda i rashoda </w:t>
            </w:r>
          </w:p>
        </w:tc>
        <w:tc>
          <w:tcPr>
            <w:tcW w:w="1560" w:type="dxa"/>
          </w:tcPr>
          <w:p w14:paraId="0DDDC464" w14:textId="789F240B" w:rsidR="00031C14" w:rsidRPr="005F172E" w:rsidRDefault="00133228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172E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031C14" w:rsidRPr="00326C49" w14:paraId="5F7B3233" w14:textId="77777777" w:rsidTr="00F41922">
        <w:tc>
          <w:tcPr>
            <w:tcW w:w="7933" w:type="dxa"/>
          </w:tcPr>
          <w:p w14:paraId="6BE146A8" w14:textId="166B1102" w:rsidR="00031C14" w:rsidRPr="00326C49" w:rsidRDefault="00031C14" w:rsidP="008358A0">
            <w:pPr>
              <w:pStyle w:val="ListParagraph"/>
              <w:numPr>
                <w:ilvl w:val="0"/>
                <w:numId w:val="43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 prihoda i rashoda p</w:t>
            </w:r>
            <w:r>
              <w:rPr>
                <w:rFonts w:asciiTheme="minorHAnsi" w:hAnsiTheme="minorHAnsi" w:cstheme="minorHAnsi"/>
              </w:rPr>
              <w:t xml:space="preserve">rema </w:t>
            </w:r>
            <w:r w:rsidRPr="00326C49">
              <w:rPr>
                <w:rFonts w:asciiTheme="minorHAnsi" w:hAnsiTheme="minorHAnsi" w:cstheme="minorHAnsi"/>
              </w:rPr>
              <w:t>ekonomskoj klasifikacij</w:t>
            </w:r>
            <w:r>
              <w:rPr>
                <w:rFonts w:asciiTheme="minorHAnsi" w:hAnsiTheme="minorHAnsi" w:cstheme="minorHAnsi"/>
              </w:rPr>
              <w:t>i i izvorima financiranja</w:t>
            </w:r>
          </w:p>
        </w:tc>
        <w:tc>
          <w:tcPr>
            <w:tcW w:w="1560" w:type="dxa"/>
          </w:tcPr>
          <w:p w14:paraId="2B416050" w14:textId="77777777" w:rsidR="00031C14" w:rsidRDefault="00031C14" w:rsidP="00F41922">
            <w:pPr>
              <w:jc w:val="right"/>
              <w:rPr>
                <w:rFonts w:asciiTheme="minorHAnsi" w:hAnsiTheme="minorHAnsi" w:cstheme="minorHAnsi"/>
              </w:rPr>
            </w:pPr>
          </w:p>
          <w:p w14:paraId="3C608FD8" w14:textId="79EED2F6" w:rsidR="00133228" w:rsidRPr="00133228" w:rsidRDefault="00133228" w:rsidP="00133228">
            <w:pPr>
              <w:tabs>
                <w:tab w:val="left" w:pos="1245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ab/>
              <w:t>3</w:t>
            </w:r>
          </w:p>
        </w:tc>
      </w:tr>
      <w:tr w:rsidR="00031C14" w:rsidRPr="00326C49" w14:paraId="02F49ECD" w14:textId="77777777" w:rsidTr="00F41922">
        <w:tc>
          <w:tcPr>
            <w:tcW w:w="7933" w:type="dxa"/>
          </w:tcPr>
          <w:p w14:paraId="1441BB7A" w14:textId="5CB23BFD" w:rsidR="00031C14" w:rsidRPr="00326C49" w:rsidRDefault="00031C14" w:rsidP="00DB6C5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326C49">
              <w:rPr>
                <w:rFonts w:asciiTheme="minorHAnsi" w:hAnsiTheme="minorHAnsi" w:cstheme="minorHAnsi"/>
              </w:rPr>
              <w:t>Račun rashoda prema funkcijskoj klasifikaciji</w:t>
            </w:r>
          </w:p>
        </w:tc>
        <w:tc>
          <w:tcPr>
            <w:tcW w:w="1560" w:type="dxa"/>
          </w:tcPr>
          <w:p w14:paraId="38C1EED8" w14:textId="5A2028D8" w:rsidR="00031C14" w:rsidRPr="00326C49" w:rsidRDefault="00133228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</w:tr>
      <w:tr w:rsidR="00031C14" w:rsidRPr="005F172E" w14:paraId="386C5C84" w14:textId="77777777" w:rsidTr="00F41922">
        <w:tc>
          <w:tcPr>
            <w:tcW w:w="7933" w:type="dxa"/>
          </w:tcPr>
          <w:p w14:paraId="7CFF98FA" w14:textId="46E48552" w:rsidR="00031C14" w:rsidRPr="00031C14" w:rsidRDefault="00031C14" w:rsidP="00031C1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031C14">
              <w:rPr>
                <w:rFonts w:asciiTheme="minorHAnsi" w:hAnsiTheme="minorHAnsi" w:cstheme="minorHAnsi"/>
                <w:b/>
                <w:bCs/>
              </w:rPr>
              <w:t xml:space="preserve">Račun financiranja </w:t>
            </w:r>
          </w:p>
        </w:tc>
        <w:tc>
          <w:tcPr>
            <w:tcW w:w="1560" w:type="dxa"/>
          </w:tcPr>
          <w:p w14:paraId="749CA4D4" w14:textId="1ECBBB84" w:rsidR="00031C14" w:rsidRPr="005F172E" w:rsidRDefault="00133228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172E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</w:tr>
      <w:tr w:rsidR="00031C14" w:rsidRPr="00326C49" w14:paraId="3E8AEC82" w14:textId="77777777" w:rsidTr="00F41922">
        <w:tc>
          <w:tcPr>
            <w:tcW w:w="7933" w:type="dxa"/>
          </w:tcPr>
          <w:p w14:paraId="30260567" w14:textId="247846FB" w:rsidR="00031C14" w:rsidRPr="00326C49" w:rsidRDefault="00031C14" w:rsidP="00031C1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financiranja p</w:t>
            </w:r>
            <w:r>
              <w:rPr>
                <w:rFonts w:asciiTheme="minorHAnsi" w:hAnsiTheme="minorHAnsi" w:cstheme="minorHAnsi"/>
              </w:rPr>
              <w:t>rema</w:t>
            </w:r>
            <w:r w:rsidRPr="00326C49">
              <w:rPr>
                <w:rFonts w:asciiTheme="minorHAnsi" w:hAnsiTheme="minorHAnsi" w:cstheme="minorHAnsi"/>
              </w:rPr>
              <w:t xml:space="preserve"> ekonomskoj klasifikaciji</w:t>
            </w:r>
            <w:r>
              <w:rPr>
                <w:rFonts w:asciiTheme="minorHAnsi" w:hAnsiTheme="minorHAnsi" w:cstheme="minorHAnsi"/>
              </w:rPr>
              <w:t xml:space="preserve"> i izvorima financiranja</w:t>
            </w:r>
          </w:p>
        </w:tc>
        <w:tc>
          <w:tcPr>
            <w:tcW w:w="1560" w:type="dxa"/>
          </w:tcPr>
          <w:p w14:paraId="3DAA04E7" w14:textId="08E570A7" w:rsidR="00031C14" w:rsidRPr="00326C49" w:rsidRDefault="00133228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031C14" w:rsidRPr="00326C49" w14:paraId="20F4887E" w14:textId="77777777" w:rsidTr="00F41922">
        <w:tc>
          <w:tcPr>
            <w:tcW w:w="7933" w:type="dxa"/>
          </w:tcPr>
          <w:p w14:paraId="72A001DA" w14:textId="14C92DF2" w:rsidR="00031C14" w:rsidRPr="008358A0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Preneseni višak-manjak iz prethodne godine</w:t>
            </w:r>
          </w:p>
        </w:tc>
        <w:tc>
          <w:tcPr>
            <w:tcW w:w="1560" w:type="dxa"/>
          </w:tcPr>
          <w:p w14:paraId="7F740519" w14:textId="006EA82C" w:rsidR="00031C14" w:rsidRPr="005F172E" w:rsidRDefault="00133228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172E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</w:tr>
      <w:tr w:rsidR="00031C14" w:rsidRPr="00326C49" w14:paraId="02D5A239" w14:textId="77777777" w:rsidTr="00F41922">
        <w:tc>
          <w:tcPr>
            <w:tcW w:w="7933" w:type="dxa"/>
          </w:tcPr>
          <w:p w14:paraId="45A04B1F" w14:textId="02605BE2" w:rsidR="00031C14" w:rsidRPr="008358A0" w:rsidRDefault="00031C14" w:rsidP="008358A0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Posebni dio I</w:t>
            </w:r>
            <w:r w:rsidR="00CF692C">
              <w:rPr>
                <w:rFonts w:asciiTheme="minorHAnsi" w:hAnsiTheme="minorHAnsi" w:cstheme="minorHAnsi"/>
                <w:b/>
                <w:bCs/>
              </w:rPr>
              <w:t>I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 Izmjena i dopuna Proračuna DNŽ za 2025. i projekcije 2026. i 2027.</w:t>
            </w:r>
          </w:p>
        </w:tc>
        <w:tc>
          <w:tcPr>
            <w:tcW w:w="1560" w:type="dxa"/>
          </w:tcPr>
          <w:p w14:paraId="316ECDB0" w14:textId="2C584822" w:rsidR="00031C14" w:rsidRPr="005F172E" w:rsidRDefault="00133228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172E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</w:tr>
      <w:tr w:rsidR="00031C14" w:rsidRPr="00326C49" w14:paraId="2D290BAE" w14:textId="77777777" w:rsidTr="005F172E">
        <w:trPr>
          <w:trHeight w:val="724"/>
        </w:trPr>
        <w:tc>
          <w:tcPr>
            <w:tcW w:w="7933" w:type="dxa"/>
          </w:tcPr>
          <w:p w14:paraId="58BD0A8B" w14:textId="45B19D5B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Obrazloženje </w:t>
            </w:r>
            <w:r w:rsidR="00CF692C">
              <w:rPr>
                <w:rFonts w:asciiTheme="minorHAnsi" w:hAnsiTheme="minorHAnsi" w:cstheme="minorHAnsi"/>
                <w:b/>
                <w:bCs/>
              </w:rPr>
              <w:t>I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I. Izmjena i dopuna Proračuna DNŽ za 2025. i projekcije 2026. i 2027. - Opći dio</w:t>
            </w:r>
          </w:p>
        </w:tc>
        <w:tc>
          <w:tcPr>
            <w:tcW w:w="1560" w:type="dxa"/>
          </w:tcPr>
          <w:p w14:paraId="674A6C49" w14:textId="40E9C58D" w:rsidR="00031C14" w:rsidRPr="005F172E" w:rsidRDefault="005F172E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172E">
              <w:rPr>
                <w:rFonts w:asciiTheme="minorHAnsi" w:hAnsiTheme="minorHAnsi" w:cstheme="minorHAnsi"/>
                <w:b/>
                <w:bCs/>
              </w:rPr>
              <w:t>172</w:t>
            </w:r>
          </w:p>
        </w:tc>
      </w:tr>
      <w:tr w:rsidR="00031C14" w:rsidRPr="005F172E" w14:paraId="3CF079CB" w14:textId="77777777" w:rsidTr="00F41922">
        <w:trPr>
          <w:trHeight w:val="423"/>
        </w:trPr>
        <w:tc>
          <w:tcPr>
            <w:tcW w:w="7933" w:type="dxa"/>
          </w:tcPr>
          <w:p w14:paraId="1AB1DFEA" w14:textId="49EE8500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Obrazloženje </w:t>
            </w:r>
            <w:r w:rsidR="00CF692C">
              <w:rPr>
                <w:rFonts w:asciiTheme="minorHAnsi" w:hAnsiTheme="minorHAnsi" w:cstheme="minorHAnsi"/>
                <w:b/>
                <w:bCs/>
              </w:rPr>
              <w:t>I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I. Izmjena i dopuna Proračuna DNŽ za 2025. i projekcije 2026. i 2027. – Posebni dio</w:t>
            </w:r>
          </w:p>
        </w:tc>
        <w:tc>
          <w:tcPr>
            <w:tcW w:w="1560" w:type="dxa"/>
          </w:tcPr>
          <w:p w14:paraId="34E7D559" w14:textId="79062256" w:rsidR="00031C14" w:rsidRPr="005F172E" w:rsidRDefault="005F172E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F172E">
              <w:rPr>
                <w:rFonts w:asciiTheme="minorHAnsi" w:hAnsiTheme="minorHAnsi" w:cstheme="minorHAnsi"/>
                <w:b/>
                <w:bCs/>
              </w:rPr>
              <w:t>194</w:t>
            </w:r>
          </w:p>
        </w:tc>
      </w:tr>
      <w:tr w:rsidR="00031C14" w:rsidRPr="00326C49" w14:paraId="2A8CB246" w14:textId="77777777" w:rsidTr="00F41922">
        <w:tc>
          <w:tcPr>
            <w:tcW w:w="7933" w:type="dxa"/>
          </w:tcPr>
          <w:p w14:paraId="707D3F01" w14:textId="0A76E92A" w:rsidR="00031C14" w:rsidRPr="00326C49" w:rsidRDefault="008358A0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31C14" w:rsidRPr="00326C49">
              <w:rPr>
                <w:rFonts w:asciiTheme="minorHAnsi" w:hAnsiTheme="minorHAnsi" w:cstheme="minorHAnsi"/>
                <w:b/>
                <w:bCs/>
              </w:rPr>
              <w:t>Upravni odjel za poslove Župana i Županijske skupštine</w:t>
            </w:r>
          </w:p>
        </w:tc>
        <w:tc>
          <w:tcPr>
            <w:tcW w:w="1560" w:type="dxa"/>
          </w:tcPr>
          <w:p w14:paraId="0FE6F689" w14:textId="41DDE4E0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194</w:t>
            </w:r>
          </w:p>
        </w:tc>
      </w:tr>
      <w:tr w:rsidR="00031C14" w:rsidRPr="00326C49" w14:paraId="132315A2" w14:textId="77777777" w:rsidTr="00F41922">
        <w:tc>
          <w:tcPr>
            <w:tcW w:w="7933" w:type="dxa"/>
          </w:tcPr>
          <w:p w14:paraId="729FEC5C" w14:textId="6B39EEFD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Upravni odjel za obrazovanje, kulturu i sport </w:t>
            </w:r>
          </w:p>
        </w:tc>
        <w:tc>
          <w:tcPr>
            <w:tcW w:w="1560" w:type="dxa"/>
          </w:tcPr>
          <w:p w14:paraId="7C3B89D1" w14:textId="7FFAEC4F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197</w:t>
            </w:r>
          </w:p>
        </w:tc>
      </w:tr>
      <w:tr w:rsidR="00031C14" w:rsidRPr="00326C49" w14:paraId="68719D14" w14:textId="77777777" w:rsidTr="00F41922">
        <w:tc>
          <w:tcPr>
            <w:tcW w:w="7933" w:type="dxa"/>
          </w:tcPr>
          <w:p w14:paraId="4401A152" w14:textId="335288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poduzetništvo, turizam i more</w:t>
            </w:r>
          </w:p>
        </w:tc>
        <w:tc>
          <w:tcPr>
            <w:tcW w:w="1560" w:type="dxa"/>
          </w:tcPr>
          <w:p w14:paraId="0D96ACD8" w14:textId="3308049F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282</w:t>
            </w:r>
          </w:p>
        </w:tc>
      </w:tr>
      <w:tr w:rsidR="00031C14" w:rsidRPr="00326C49" w14:paraId="07F75A4A" w14:textId="77777777" w:rsidTr="00F41922">
        <w:tc>
          <w:tcPr>
            <w:tcW w:w="7933" w:type="dxa"/>
          </w:tcPr>
          <w:p w14:paraId="69A3F476" w14:textId="39F7863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prostorno uređenje i gradnju</w:t>
            </w:r>
          </w:p>
        </w:tc>
        <w:tc>
          <w:tcPr>
            <w:tcW w:w="1560" w:type="dxa"/>
          </w:tcPr>
          <w:p w14:paraId="51E637CB" w14:textId="1DF0CADE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295</w:t>
            </w:r>
          </w:p>
        </w:tc>
      </w:tr>
      <w:tr w:rsidR="00031C14" w:rsidRPr="00326C49" w14:paraId="57582414" w14:textId="77777777" w:rsidTr="00F41922">
        <w:tc>
          <w:tcPr>
            <w:tcW w:w="7933" w:type="dxa"/>
          </w:tcPr>
          <w:p w14:paraId="374F7FCE" w14:textId="1B47BEE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zaštitu okoliša i komunalne poslove</w:t>
            </w:r>
          </w:p>
        </w:tc>
        <w:tc>
          <w:tcPr>
            <w:tcW w:w="1560" w:type="dxa"/>
          </w:tcPr>
          <w:p w14:paraId="7FE6E124" w14:textId="3D3D577F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300</w:t>
            </w:r>
          </w:p>
        </w:tc>
      </w:tr>
      <w:tr w:rsidR="00031C14" w:rsidRPr="00326C49" w14:paraId="447415EA" w14:textId="77777777" w:rsidTr="00F41922">
        <w:tc>
          <w:tcPr>
            <w:tcW w:w="7933" w:type="dxa"/>
          </w:tcPr>
          <w:p w14:paraId="6B6CF2CC" w14:textId="79DD100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financije</w:t>
            </w:r>
          </w:p>
        </w:tc>
        <w:tc>
          <w:tcPr>
            <w:tcW w:w="1560" w:type="dxa"/>
          </w:tcPr>
          <w:p w14:paraId="4DAB6CA7" w14:textId="78F8CFAC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306</w:t>
            </w:r>
          </w:p>
        </w:tc>
      </w:tr>
      <w:tr w:rsidR="00031C14" w:rsidRPr="00326C49" w14:paraId="57A1C84B" w14:textId="77777777" w:rsidTr="00F41922">
        <w:tc>
          <w:tcPr>
            <w:tcW w:w="7933" w:type="dxa"/>
          </w:tcPr>
          <w:p w14:paraId="34798448" w14:textId="3866A7C4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opću upravu i imovinsko-pravne poslove</w:t>
            </w:r>
          </w:p>
        </w:tc>
        <w:tc>
          <w:tcPr>
            <w:tcW w:w="1560" w:type="dxa"/>
          </w:tcPr>
          <w:p w14:paraId="34D48291" w14:textId="3911CE63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307</w:t>
            </w:r>
          </w:p>
        </w:tc>
      </w:tr>
      <w:tr w:rsidR="00031C14" w:rsidRPr="00326C49" w14:paraId="4ABB6380" w14:textId="77777777" w:rsidTr="00F41922">
        <w:tc>
          <w:tcPr>
            <w:tcW w:w="7933" w:type="dxa"/>
          </w:tcPr>
          <w:p w14:paraId="748DDA5B" w14:textId="64D422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zdravstvo, obitelj i branitelje</w:t>
            </w:r>
          </w:p>
        </w:tc>
        <w:tc>
          <w:tcPr>
            <w:tcW w:w="1560" w:type="dxa"/>
          </w:tcPr>
          <w:p w14:paraId="00FED198" w14:textId="265B845C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308</w:t>
            </w:r>
          </w:p>
        </w:tc>
      </w:tr>
      <w:tr w:rsidR="00031C14" w:rsidRPr="00326C49" w14:paraId="4D9592EF" w14:textId="77777777" w:rsidTr="00F41922">
        <w:tc>
          <w:tcPr>
            <w:tcW w:w="7933" w:type="dxa"/>
          </w:tcPr>
          <w:p w14:paraId="11E4F095" w14:textId="4A022136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poljoprivredu i ruralni razvoj</w:t>
            </w:r>
          </w:p>
        </w:tc>
        <w:tc>
          <w:tcPr>
            <w:tcW w:w="1560" w:type="dxa"/>
          </w:tcPr>
          <w:p w14:paraId="16EE4339" w14:textId="694C51BE" w:rsidR="00031C14" w:rsidRPr="00326C49" w:rsidRDefault="005F172E" w:rsidP="00F41922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343</w:t>
            </w:r>
          </w:p>
        </w:tc>
      </w:tr>
    </w:tbl>
    <w:p w14:paraId="046E26E1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7C2091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1E30CD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D2AFBF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92830D6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0B33C0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A56E228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4E823345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4131729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795C92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00BB86A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22A38B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DCA2E0" w14:textId="35F12AA0" w:rsidR="00217D2A" w:rsidRPr="005E1577" w:rsidRDefault="00217D2A" w:rsidP="00B75DDA">
      <w:pPr>
        <w:ind w:firstLine="0"/>
        <w:rPr>
          <w:rFonts w:asciiTheme="minorHAnsi" w:hAnsiTheme="minorHAnsi" w:cstheme="minorHAnsi"/>
          <w:b/>
        </w:rPr>
      </w:pPr>
    </w:p>
    <w:sectPr w:rsidR="00217D2A" w:rsidRPr="005E1577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895FC" w14:textId="77777777" w:rsidR="006C2923" w:rsidRDefault="006C2923">
      <w:r>
        <w:separator/>
      </w:r>
    </w:p>
  </w:endnote>
  <w:endnote w:type="continuationSeparator" w:id="0">
    <w:p w14:paraId="3D3EEDD7" w14:textId="77777777" w:rsidR="006C2923" w:rsidRDefault="006C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408E" w14:textId="77777777"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C7A39" w14:textId="77777777"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A53D2" w14:textId="77777777" w:rsidR="006C2923" w:rsidRDefault="006C2923">
      <w:r>
        <w:separator/>
      </w:r>
    </w:p>
  </w:footnote>
  <w:footnote w:type="continuationSeparator" w:id="0">
    <w:p w14:paraId="77C82CD1" w14:textId="77777777" w:rsidR="006C2923" w:rsidRDefault="006C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09D1" w14:textId="77777777"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96095" w14:textId="77777777"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17262" w14:textId="77777777"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14:paraId="4D4DE3B5" w14:textId="77777777"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abstractNum w:abstractNumId="0" w15:restartNumberingAfterBreak="0">
    <w:nsid w:val="00CE7A4A"/>
    <w:multiLevelType w:val="hybridMultilevel"/>
    <w:tmpl w:val="7F04282C"/>
    <w:lvl w:ilvl="0" w:tplc="ED8CC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5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8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F90E44"/>
    <w:multiLevelType w:val="hybridMultilevel"/>
    <w:tmpl w:val="1CCC24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0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2" w15:restartNumberingAfterBreak="0">
    <w:nsid w:val="3B3E0AF7"/>
    <w:multiLevelType w:val="hybridMultilevel"/>
    <w:tmpl w:val="A45A893E"/>
    <w:lvl w:ilvl="0" w:tplc="04090005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8" w:hanging="360"/>
      </w:pPr>
      <w:rPr>
        <w:rFonts w:ascii="Wingdings" w:hAnsi="Wingdings" w:hint="default"/>
      </w:rPr>
    </w:lvl>
  </w:abstractNum>
  <w:abstractNum w:abstractNumId="23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4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85D5212"/>
    <w:multiLevelType w:val="hybridMultilevel"/>
    <w:tmpl w:val="CCBAAB8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AF2ECD"/>
    <w:multiLevelType w:val="hybridMultilevel"/>
    <w:tmpl w:val="6AAE26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6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7" w15:restartNumberingAfterBreak="0">
    <w:nsid w:val="73ED19F0"/>
    <w:multiLevelType w:val="hybridMultilevel"/>
    <w:tmpl w:val="DDC220AC"/>
    <w:lvl w:ilvl="0" w:tplc="EB3E55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9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6160">
    <w:abstractNumId w:val="10"/>
  </w:num>
  <w:num w:numId="2" w16cid:durableId="366568919">
    <w:abstractNumId w:val="38"/>
  </w:num>
  <w:num w:numId="3" w16cid:durableId="541288003">
    <w:abstractNumId w:val="4"/>
  </w:num>
  <w:num w:numId="4" w16cid:durableId="1012412859">
    <w:abstractNumId w:val="21"/>
  </w:num>
  <w:num w:numId="5" w16cid:durableId="1755512942">
    <w:abstractNumId w:val="20"/>
  </w:num>
  <w:num w:numId="6" w16cid:durableId="668409895">
    <w:abstractNumId w:val="7"/>
  </w:num>
  <w:num w:numId="7" w16cid:durableId="436365858">
    <w:abstractNumId w:val="13"/>
  </w:num>
  <w:num w:numId="8" w16cid:durableId="846868570">
    <w:abstractNumId w:val="19"/>
  </w:num>
  <w:num w:numId="9" w16cid:durableId="577011587">
    <w:abstractNumId w:val="9"/>
  </w:num>
  <w:num w:numId="10" w16cid:durableId="961031620">
    <w:abstractNumId w:val="35"/>
  </w:num>
  <w:num w:numId="11" w16cid:durableId="457529401">
    <w:abstractNumId w:val="12"/>
  </w:num>
  <w:num w:numId="12" w16cid:durableId="2118987833">
    <w:abstractNumId w:val="30"/>
  </w:num>
  <w:num w:numId="13" w16cid:durableId="1098796872">
    <w:abstractNumId w:val="1"/>
  </w:num>
  <w:num w:numId="14" w16cid:durableId="55011733">
    <w:abstractNumId w:val="36"/>
  </w:num>
  <w:num w:numId="15" w16cid:durableId="242643818">
    <w:abstractNumId w:val="15"/>
  </w:num>
  <w:num w:numId="16" w16cid:durableId="1996226964">
    <w:abstractNumId w:val="39"/>
  </w:num>
  <w:num w:numId="17" w16cid:durableId="1841576030">
    <w:abstractNumId w:val="5"/>
  </w:num>
  <w:num w:numId="18" w16cid:durableId="1590967635">
    <w:abstractNumId w:val="11"/>
  </w:num>
  <w:num w:numId="19" w16cid:durableId="1376392600">
    <w:abstractNumId w:val="3"/>
  </w:num>
  <w:num w:numId="20" w16cid:durableId="1980722956">
    <w:abstractNumId w:val="2"/>
  </w:num>
  <w:num w:numId="21" w16cid:durableId="1625043211">
    <w:abstractNumId w:val="29"/>
  </w:num>
  <w:num w:numId="22" w16cid:durableId="187449725">
    <w:abstractNumId w:val="16"/>
  </w:num>
  <w:num w:numId="23" w16cid:durableId="1567840257">
    <w:abstractNumId w:val="31"/>
  </w:num>
  <w:num w:numId="24" w16cid:durableId="1102408805">
    <w:abstractNumId w:val="16"/>
  </w:num>
  <w:num w:numId="25" w16cid:durableId="144015292">
    <w:abstractNumId w:val="33"/>
  </w:num>
  <w:num w:numId="26" w16cid:durableId="355816659">
    <w:abstractNumId w:val="23"/>
  </w:num>
  <w:num w:numId="27" w16cid:durableId="1155611722">
    <w:abstractNumId w:val="6"/>
  </w:num>
  <w:num w:numId="28" w16cid:durableId="702285681">
    <w:abstractNumId w:val="17"/>
  </w:num>
  <w:num w:numId="29" w16cid:durableId="938100225">
    <w:abstractNumId w:val="40"/>
  </w:num>
  <w:num w:numId="30" w16cid:durableId="1262302412">
    <w:abstractNumId w:val="24"/>
  </w:num>
  <w:num w:numId="31" w16cid:durableId="506676954">
    <w:abstractNumId w:val="37"/>
  </w:num>
  <w:num w:numId="32" w16cid:durableId="55979016">
    <w:abstractNumId w:val="18"/>
  </w:num>
  <w:num w:numId="33" w16cid:durableId="2009093035">
    <w:abstractNumId w:val="32"/>
  </w:num>
  <w:num w:numId="34" w16cid:durableId="803936570">
    <w:abstractNumId w:val="14"/>
  </w:num>
  <w:num w:numId="35" w16cid:durableId="753671968">
    <w:abstractNumId w:val="14"/>
  </w:num>
  <w:num w:numId="36" w16cid:durableId="350381354">
    <w:abstractNumId w:val="28"/>
  </w:num>
  <w:num w:numId="37" w16cid:durableId="915087785">
    <w:abstractNumId w:val="0"/>
  </w:num>
  <w:num w:numId="38" w16cid:durableId="1568414969">
    <w:abstractNumId w:val="8"/>
  </w:num>
  <w:num w:numId="39" w16cid:durableId="2085296267">
    <w:abstractNumId w:val="25"/>
  </w:num>
  <w:num w:numId="40" w16cid:durableId="1774277108">
    <w:abstractNumId w:val="26"/>
  </w:num>
  <w:num w:numId="41" w16cid:durableId="349725621">
    <w:abstractNumId w:val="34"/>
  </w:num>
  <w:num w:numId="42" w16cid:durableId="746920506">
    <w:abstractNumId w:val="27"/>
  </w:num>
  <w:num w:numId="43" w16cid:durableId="11141776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0A42"/>
    <w:rsid w:val="000312F3"/>
    <w:rsid w:val="000317AC"/>
    <w:rsid w:val="00031C04"/>
    <w:rsid w:val="00031C14"/>
    <w:rsid w:val="00033742"/>
    <w:rsid w:val="00033EB3"/>
    <w:rsid w:val="00035F2D"/>
    <w:rsid w:val="00036009"/>
    <w:rsid w:val="0003718B"/>
    <w:rsid w:val="000401FD"/>
    <w:rsid w:val="00042D46"/>
    <w:rsid w:val="00043E68"/>
    <w:rsid w:val="00043F10"/>
    <w:rsid w:val="00044DA0"/>
    <w:rsid w:val="000454A3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63D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031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2237"/>
    <w:rsid w:val="000E2823"/>
    <w:rsid w:val="000E3BAB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3C87"/>
    <w:rsid w:val="00104DFD"/>
    <w:rsid w:val="001051D5"/>
    <w:rsid w:val="00105DDF"/>
    <w:rsid w:val="00106192"/>
    <w:rsid w:val="0010769D"/>
    <w:rsid w:val="00107AA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164F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28"/>
    <w:rsid w:val="00133247"/>
    <w:rsid w:val="001347AE"/>
    <w:rsid w:val="001347C3"/>
    <w:rsid w:val="00140F5A"/>
    <w:rsid w:val="001415A3"/>
    <w:rsid w:val="001422E1"/>
    <w:rsid w:val="0014307F"/>
    <w:rsid w:val="00144F34"/>
    <w:rsid w:val="0014562D"/>
    <w:rsid w:val="00146345"/>
    <w:rsid w:val="001465BE"/>
    <w:rsid w:val="00146960"/>
    <w:rsid w:val="001476F5"/>
    <w:rsid w:val="00150B9C"/>
    <w:rsid w:val="00151FFC"/>
    <w:rsid w:val="00152005"/>
    <w:rsid w:val="00152C4A"/>
    <w:rsid w:val="0015339A"/>
    <w:rsid w:val="00153EB5"/>
    <w:rsid w:val="00154503"/>
    <w:rsid w:val="0015643D"/>
    <w:rsid w:val="0015752A"/>
    <w:rsid w:val="00157FE4"/>
    <w:rsid w:val="001621A3"/>
    <w:rsid w:val="00162A0D"/>
    <w:rsid w:val="00162A11"/>
    <w:rsid w:val="00166F24"/>
    <w:rsid w:val="0016724A"/>
    <w:rsid w:val="001708B5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74B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4723"/>
    <w:rsid w:val="001B541F"/>
    <w:rsid w:val="001B765D"/>
    <w:rsid w:val="001B7D0B"/>
    <w:rsid w:val="001C0CBA"/>
    <w:rsid w:val="001C0E18"/>
    <w:rsid w:val="001C1194"/>
    <w:rsid w:val="001C2399"/>
    <w:rsid w:val="001C242F"/>
    <w:rsid w:val="001C3C46"/>
    <w:rsid w:val="001C3CED"/>
    <w:rsid w:val="001C658F"/>
    <w:rsid w:val="001C6C3B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6535"/>
    <w:rsid w:val="00247538"/>
    <w:rsid w:val="00247CAE"/>
    <w:rsid w:val="00250147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02B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3127"/>
    <w:rsid w:val="00285DE2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562"/>
    <w:rsid w:val="002B1760"/>
    <w:rsid w:val="002B1A2F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B6E46"/>
    <w:rsid w:val="002C01F6"/>
    <w:rsid w:val="002C1A8E"/>
    <w:rsid w:val="002C1F1B"/>
    <w:rsid w:val="002C1F3B"/>
    <w:rsid w:val="002C1FEF"/>
    <w:rsid w:val="002C2FD2"/>
    <w:rsid w:val="002C33B0"/>
    <w:rsid w:val="002C4038"/>
    <w:rsid w:val="002C4D11"/>
    <w:rsid w:val="002C4F25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BEB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0EF3"/>
    <w:rsid w:val="00321C35"/>
    <w:rsid w:val="00323599"/>
    <w:rsid w:val="00324773"/>
    <w:rsid w:val="00326C49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238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67CC8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1CB3"/>
    <w:rsid w:val="003A3763"/>
    <w:rsid w:val="003A3D69"/>
    <w:rsid w:val="003A461E"/>
    <w:rsid w:val="003A66C3"/>
    <w:rsid w:val="003A6DD9"/>
    <w:rsid w:val="003A7BEA"/>
    <w:rsid w:val="003B0650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181C"/>
    <w:rsid w:val="00412B44"/>
    <w:rsid w:val="00412EBF"/>
    <w:rsid w:val="00413C32"/>
    <w:rsid w:val="00414C39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662C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134B"/>
    <w:rsid w:val="0049231F"/>
    <w:rsid w:val="004931DA"/>
    <w:rsid w:val="004936AD"/>
    <w:rsid w:val="00493725"/>
    <w:rsid w:val="00494438"/>
    <w:rsid w:val="0049563C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5601"/>
    <w:rsid w:val="004B57CD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1828"/>
    <w:rsid w:val="00502584"/>
    <w:rsid w:val="005028B2"/>
    <w:rsid w:val="00503432"/>
    <w:rsid w:val="00506018"/>
    <w:rsid w:val="00506236"/>
    <w:rsid w:val="00506B56"/>
    <w:rsid w:val="00507CFB"/>
    <w:rsid w:val="00510A78"/>
    <w:rsid w:val="00513669"/>
    <w:rsid w:val="00513CA8"/>
    <w:rsid w:val="005149D9"/>
    <w:rsid w:val="00516756"/>
    <w:rsid w:val="00520BE9"/>
    <w:rsid w:val="005211DD"/>
    <w:rsid w:val="0052180D"/>
    <w:rsid w:val="0052182F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2FFB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363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2CC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85CF4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A6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577"/>
    <w:rsid w:val="005E1DBD"/>
    <w:rsid w:val="005E2D1E"/>
    <w:rsid w:val="005E3B5C"/>
    <w:rsid w:val="005E4335"/>
    <w:rsid w:val="005E469D"/>
    <w:rsid w:val="005E6427"/>
    <w:rsid w:val="005E793D"/>
    <w:rsid w:val="005F02C2"/>
    <w:rsid w:val="005F09B9"/>
    <w:rsid w:val="005F0E7F"/>
    <w:rsid w:val="005F108C"/>
    <w:rsid w:val="005F1279"/>
    <w:rsid w:val="005F172E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87E"/>
    <w:rsid w:val="0061245A"/>
    <w:rsid w:val="0061310A"/>
    <w:rsid w:val="006135BA"/>
    <w:rsid w:val="00613B9D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55ECC"/>
    <w:rsid w:val="00661767"/>
    <w:rsid w:val="0066206F"/>
    <w:rsid w:val="0066360C"/>
    <w:rsid w:val="00664D59"/>
    <w:rsid w:val="00666A11"/>
    <w:rsid w:val="006700FF"/>
    <w:rsid w:val="00670799"/>
    <w:rsid w:val="00670E50"/>
    <w:rsid w:val="00672CDB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E4"/>
    <w:rsid w:val="0068422F"/>
    <w:rsid w:val="0068483F"/>
    <w:rsid w:val="00684861"/>
    <w:rsid w:val="006873CD"/>
    <w:rsid w:val="006878D6"/>
    <w:rsid w:val="00690D60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923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093"/>
    <w:rsid w:val="006F4331"/>
    <w:rsid w:val="006F4994"/>
    <w:rsid w:val="006F576F"/>
    <w:rsid w:val="006F5C0B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1DA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172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C7C30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C95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86E"/>
    <w:rsid w:val="0080197C"/>
    <w:rsid w:val="00801DBE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724D"/>
    <w:rsid w:val="008275C0"/>
    <w:rsid w:val="0083114E"/>
    <w:rsid w:val="008328A6"/>
    <w:rsid w:val="00834176"/>
    <w:rsid w:val="008347C2"/>
    <w:rsid w:val="00834E21"/>
    <w:rsid w:val="008358A0"/>
    <w:rsid w:val="0083680B"/>
    <w:rsid w:val="008372D8"/>
    <w:rsid w:val="008375CE"/>
    <w:rsid w:val="00837632"/>
    <w:rsid w:val="00837DAC"/>
    <w:rsid w:val="008400DD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587A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A7C14"/>
    <w:rsid w:val="008B1107"/>
    <w:rsid w:val="008B23A7"/>
    <w:rsid w:val="008B3257"/>
    <w:rsid w:val="008B5497"/>
    <w:rsid w:val="008B7390"/>
    <w:rsid w:val="008C052E"/>
    <w:rsid w:val="008C18AA"/>
    <w:rsid w:val="008C1A9E"/>
    <w:rsid w:val="008C227F"/>
    <w:rsid w:val="008C29B8"/>
    <w:rsid w:val="008C2D26"/>
    <w:rsid w:val="008C46A8"/>
    <w:rsid w:val="008C6397"/>
    <w:rsid w:val="008C6497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8F79B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213F"/>
    <w:rsid w:val="00923FAF"/>
    <w:rsid w:val="0092538D"/>
    <w:rsid w:val="009268A5"/>
    <w:rsid w:val="00930410"/>
    <w:rsid w:val="009307EA"/>
    <w:rsid w:val="00931068"/>
    <w:rsid w:val="0093182D"/>
    <w:rsid w:val="009337CB"/>
    <w:rsid w:val="00933BBE"/>
    <w:rsid w:val="0093474B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835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9C8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4312"/>
    <w:rsid w:val="009D5E93"/>
    <w:rsid w:val="009D642F"/>
    <w:rsid w:val="009E16CE"/>
    <w:rsid w:val="009E243F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7E7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24BA"/>
    <w:rsid w:val="00A13510"/>
    <w:rsid w:val="00A140D3"/>
    <w:rsid w:val="00A1561A"/>
    <w:rsid w:val="00A156F9"/>
    <w:rsid w:val="00A15719"/>
    <w:rsid w:val="00A158F8"/>
    <w:rsid w:val="00A15F50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1ECE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5759"/>
    <w:rsid w:val="00A66DBA"/>
    <w:rsid w:val="00A67DA8"/>
    <w:rsid w:val="00A70797"/>
    <w:rsid w:val="00A72B14"/>
    <w:rsid w:val="00A72D22"/>
    <w:rsid w:val="00A72D6B"/>
    <w:rsid w:val="00A734AA"/>
    <w:rsid w:val="00A7367F"/>
    <w:rsid w:val="00A73D12"/>
    <w:rsid w:val="00A73DA8"/>
    <w:rsid w:val="00A74610"/>
    <w:rsid w:val="00A74A70"/>
    <w:rsid w:val="00A74C40"/>
    <w:rsid w:val="00A76008"/>
    <w:rsid w:val="00A76092"/>
    <w:rsid w:val="00A7630F"/>
    <w:rsid w:val="00A800CB"/>
    <w:rsid w:val="00A807D3"/>
    <w:rsid w:val="00A813BB"/>
    <w:rsid w:val="00A8196F"/>
    <w:rsid w:val="00A8282D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4BFE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0CB"/>
    <w:rsid w:val="00AE4620"/>
    <w:rsid w:val="00AE52F0"/>
    <w:rsid w:val="00AE5FAB"/>
    <w:rsid w:val="00AE6242"/>
    <w:rsid w:val="00AE7F17"/>
    <w:rsid w:val="00AF0164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047"/>
    <w:rsid w:val="00B5176C"/>
    <w:rsid w:val="00B53AB5"/>
    <w:rsid w:val="00B54B4C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5DDA"/>
    <w:rsid w:val="00B760BC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DB4"/>
    <w:rsid w:val="00B92E1C"/>
    <w:rsid w:val="00B94668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17E"/>
    <w:rsid w:val="00BC53A6"/>
    <w:rsid w:val="00BC6A8B"/>
    <w:rsid w:val="00BC7498"/>
    <w:rsid w:val="00BC7F19"/>
    <w:rsid w:val="00BD08D7"/>
    <w:rsid w:val="00BD1510"/>
    <w:rsid w:val="00BD1F80"/>
    <w:rsid w:val="00BD26FE"/>
    <w:rsid w:val="00BD289B"/>
    <w:rsid w:val="00BD2BF8"/>
    <w:rsid w:val="00BD430D"/>
    <w:rsid w:val="00BD46D5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3D14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3B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2D2"/>
    <w:rsid w:val="00C833EF"/>
    <w:rsid w:val="00C87C6A"/>
    <w:rsid w:val="00C9290B"/>
    <w:rsid w:val="00C92A6F"/>
    <w:rsid w:val="00C92AD1"/>
    <w:rsid w:val="00C92DA4"/>
    <w:rsid w:val="00C93974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D7E65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CF692C"/>
    <w:rsid w:val="00D0118C"/>
    <w:rsid w:val="00D01307"/>
    <w:rsid w:val="00D01E5F"/>
    <w:rsid w:val="00D03E8D"/>
    <w:rsid w:val="00D04F76"/>
    <w:rsid w:val="00D05304"/>
    <w:rsid w:val="00D063D2"/>
    <w:rsid w:val="00D06A93"/>
    <w:rsid w:val="00D07CA7"/>
    <w:rsid w:val="00D102C2"/>
    <w:rsid w:val="00D11BF6"/>
    <w:rsid w:val="00D1269D"/>
    <w:rsid w:val="00D13D0A"/>
    <w:rsid w:val="00D143AE"/>
    <w:rsid w:val="00D14E10"/>
    <w:rsid w:val="00D16F8E"/>
    <w:rsid w:val="00D171AB"/>
    <w:rsid w:val="00D1722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308"/>
    <w:rsid w:val="00D73D3C"/>
    <w:rsid w:val="00D7402B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6D4B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C54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6866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90F"/>
    <w:rsid w:val="00E46B3F"/>
    <w:rsid w:val="00E508BF"/>
    <w:rsid w:val="00E50B3A"/>
    <w:rsid w:val="00E55C8D"/>
    <w:rsid w:val="00E60136"/>
    <w:rsid w:val="00E6015D"/>
    <w:rsid w:val="00E609C5"/>
    <w:rsid w:val="00E62571"/>
    <w:rsid w:val="00E62B07"/>
    <w:rsid w:val="00E62FC8"/>
    <w:rsid w:val="00E63E19"/>
    <w:rsid w:val="00E64529"/>
    <w:rsid w:val="00E648B2"/>
    <w:rsid w:val="00E64F45"/>
    <w:rsid w:val="00E65903"/>
    <w:rsid w:val="00E65C64"/>
    <w:rsid w:val="00E66B64"/>
    <w:rsid w:val="00E70FFB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837"/>
    <w:rsid w:val="00E75C45"/>
    <w:rsid w:val="00E76029"/>
    <w:rsid w:val="00E777FA"/>
    <w:rsid w:val="00E77848"/>
    <w:rsid w:val="00E81280"/>
    <w:rsid w:val="00E82888"/>
    <w:rsid w:val="00E831A8"/>
    <w:rsid w:val="00E83361"/>
    <w:rsid w:val="00E852A3"/>
    <w:rsid w:val="00E86B5E"/>
    <w:rsid w:val="00E86E82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3811"/>
    <w:rsid w:val="00ED6B2D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23C4"/>
    <w:rsid w:val="00EF4BB2"/>
    <w:rsid w:val="00EF4FB8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3DED"/>
    <w:rsid w:val="00F149A9"/>
    <w:rsid w:val="00F14FA1"/>
    <w:rsid w:val="00F154AF"/>
    <w:rsid w:val="00F1564A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923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33F1"/>
    <w:rsid w:val="00F53BD6"/>
    <w:rsid w:val="00F53CE7"/>
    <w:rsid w:val="00F545C8"/>
    <w:rsid w:val="00F56CD4"/>
    <w:rsid w:val="00F57A7A"/>
    <w:rsid w:val="00F600E5"/>
    <w:rsid w:val="00F6151E"/>
    <w:rsid w:val="00F61566"/>
    <w:rsid w:val="00F6297B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30C"/>
    <w:rsid w:val="00F77E85"/>
    <w:rsid w:val="00F816EA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93D"/>
    <w:rsid w:val="00FC0351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A8B"/>
    <w:rsid w:val="00FD6B42"/>
    <w:rsid w:val="00FE0EE3"/>
    <w:rsid w:val="00FE1A51"/>
    <w:rsid w:val="00FE26D8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2489"/>
    <w:rsid w:val="00FF47EF"/>
    <w:rsid w:val="00FF4E52"/>
    <w:rsid w:val="00FF6294"/>
    <w:rsid w:val="00FF7B1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2E6E6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uiPriority w:val="39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SpacingChar">
    <w:name w:val="No Spacing Char"/>
    <w:link w:val="NoSpacing"/>
    <w:uiPriority w:val="1"/>
    <w:locked/>
    <w:rsid w:val="00B92DB4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B92DB4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customXml/itemProps2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EE734AF-2168-42DA-8A5F-7EC5CEC0A7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FINANCIJE</cp:lastModifiedBy>
  <cp:revision>11</cp:revision>
  <cp:lastPrinted>2025-07-09T08:00:00Z</cp:lastPrinted>
  <dcterms:created xsi:type="dcterms:W3CDTF">2025-11-25T11:54:00Z</dcterms:created>
  <dcterms:modified xsi:type="dcterms:W3CDTF">2025-12-10T12:48:00Z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